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75" w:type="dxa"/>
        <w:tblLook w:val="04A0"/>
      </w:tblPr>
      <w:tblGrid>
        <w:gridCol w:w="2100"/>
        <w:gridCol w:w="3558"/>
        <w:gridCol w:w="1556"/>
        <w:gridCol w:w="1861"/>
      </w:tblGrid>
      <w:tr w:rsidR="001E2D8D" w:rsidTr="00E53EFF"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Przedmiot: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E2D8D" w:rsidRDefault="001E2D8D" w:rsidP="00E53EF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1E2D8D" w:rsidTr="00E53EFF"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Klasa:</w:t>
            </w:r>
          </w:p>
        </w:tc>
        <w:tc>
          <w:tcPr>
            <w:tcW w:w="3558" w:type="dxa"/>
            <w:shd w:val="clear" w:color="auto" w:fill="auto"/>
          </w:tcPr>
          <w:p w:rsidR="001E2D8D" w:rsidRDefault="001E2D8D" w:rsidP="00E53EFF">
            <w:pPr>
              <w:rPr>
                <w:b/>
              </w:rPr>
            </w:pPr>
            <w:r>
              <w:rPr>
                <w:b/>
              </w:rPr>
              <w:t>1t Technik teleinformatyk  351103</w:t>
            </w:r>
          </w:p>
        </w:tc>
        <w:tc>
          <w:tcPr>
            <w:tcW w:w="1556" w:type="dxa"/>
            <w:shd w:val="clear" w:color="auto" w:fill="auto"/>
          </w:tcPr>
          <w:p w:rsidR="001E2D8D" w:rsidRDefault="001E2D8D" w:rsidP="00E53EFF">
            <w:r>
              <w:t>Rok szkolny:</w:t>
            </w:r>
          </w:p>
        </w:tc>
        <w:tc>
          <w:tcPr>
            <w:tcW w:w="1861" w:type="dxa"/>
            <w:shd w:val="clear" w:color="auto" w:fill="auto"/>
          </w:tcPr>
          <w:p w:rsidR="001E2D8D" w:rsidRDefault="00C20BD9" w:rsidP="008037EA">
            <w:r>
              <w:rPr>
                <w:b/>
              </w:rPr>
              <w:t>2025/2026</w:t>
            </w:r>
          </w:p>
        </w:tc>
      </w:tr>
      <w:tr w:rsidR="001E2D8D" w:rsidTr="00E53EFF">
        <w:trPr>
          <w:trHeight w:val="291"/>
        </w:trPr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Typ szkoły: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E2D8D" w:rsidRDefault="001E2D8D" w:rsidP="00E53EFF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1E2D8D" w:rsidTr="00E53EFF"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Szkoła: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E2D8D" w:rsidRDefault="001E2D8D" w:rsidP="00E53EFF">
            <w:r>
              <w:t>Zespół Szkół Elektryczno-Mechanicznych im gen. J. Kustronia w Nowym Sączu</w:t>
            </w:r>
          </w:p>
        </w:tc>
      </w:tr>
      <w:tr w:rsidR="001E2D8D" w:rsidTr="00E53EFF"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Prowadzący: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E2D8D" w:rsidRDefault="001E2D8D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1E2D8D" w:rsidTr="00E53EFF">
        <w:tc>
          <w:tcPr>
            <w:tcW w:w="2100" w:type="dxa"/>
            <w:shd w:val="clear" w:color="auto" w:fill="auto"/>
          </w:tcPr>
          <w:p w:rsidR="001E2D8D" w:rsidRDefault="001E2D8D" w:rsidP="00E53EFF">
            <w:r>
              <w:t>Kwalifikacje w zawodzie: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1E2D8D" w:rsidRDefault="001E2D8D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INF0.7. Montaż i konfiguracja lokalnych sieci komputerowych oraz administrowanie systemami operacyjnymi.</w:t>
            </w:r>
          </w:p>
          <w:p w:rsidR="001E2D8D" w:rsidRDefault="001E2D8D" w:rsidP="00E53EFF">
            <w:pPr>
              <w:rPr>
                <w:b/>
                <w:bCs/>
              </w:rPr>
            </w:pPr>
            <w:r>
              <w:rPr>
                <w:b/>
                <w:bCs/>
              </w:rPr>
              <w:t>INF. 0.8 Eksploatacja konfiguracja oraz administrowanie sieciami rozległymi.</w:t>
            </w:r>
          </w:p>
        </w:tc>
      </w:tr>
      <w:tr w:rsidR="001E2D8D" w:rsidTr="00E53EFF">
        <w:tc>
          <w:tcPr>
            <w:tcW w:w="2100" w:type="dxa"/>
            <w:tcBorders>
              <w:top w:val="nil"/>
            </w:tcBorders>
            <w:shd w:val="clear" w:color="auto" w:fill="auto"/>
          </w:tcPr>
          <w:p w:rsidR="001E2D8D" w:rsidRDefault="001E2D8D" w:rsidP="00E53EFF">
            <w:r>
              <w:t>Rodzaj programu:</w:t>
            </w:r>
          </w:p>
        </w:tc>
        <w:tc>
          <w:tcPr>
            <w:tcW w:w="6975" w:type="dxa"/>
            <w:gridSpan w:val="3"/>
            <w:tcBorders>
              <w:top w:val="nil"/>
            </w:tcBorders>
            <w:shd w:val="clear" w:color="auto" w:fill="auto"/>
          </w:tcPr>
          <w:p w:rsidR="001E2D8D" w:rsidRDefault="001E2D8D" w:rsidP="00E53EFF">
            <w:r>
              <w:t>Liniowy</w:t>
            </w:r>
          </w:p>
        </w:tc>
      </w:tr>
      <w:tr w:rsidR="001E2D8D" w:rsidTr="00E53EFF">
        <w:tc>
          <w:tcPr>
            <w:tcW w:w="2100" w:type="dxa"/>
            <w:tcBorders>
              <w:top w:val="nil"/>
            </w:tcBorders>
            <w:shd w:val="clear" w:color="auto" w:fill="auto"/>
          </w:tcPr>
          <w:p w:rsidR="001E2D8D" w:rsidRDefault="001E2D8D" w:rsidP="00E53EFF">
            <w:r>
              <w:t>Autorzy programu:</w:t>
            </w:r>
          </w:p>
        </w:tc>
        <w:tc>
          <w:tcPr>
            <w:tcW w:w="6975" w:type="dxa"/>
            <w:gridSpan w:val="3"/>
            <w:tcBorders>
              <w:top w:val="nil"/>
            </w:tcBorders>
            <w:shd w:val="clear" w:color="auto" w:fill="auto"/>
          </w:tcPr>
          <w:p w:rsidR="001E2D8D" w:rsidRDefault="001E2D8D" w:rsidP="00E53EFF">
            <w:r>
              <w:t xml:space="preserve">mgr inż. Urszula Grzybowska, mgr inż. Grażyna Mrozińska-Hotloś, dr inż. Sławomir Andrzej Torbus </w:t>
            </w:r>
          </w:p>
        </w:tc>
      </w:tr>
    </w:tbl>
    <w:p w:rsidR="001E2D8D" w:rsidRDefault="001E2D8D" w:rsidP="001E2D8D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1E2D8D" w:rsidRDefault="001E2D8D" w:rsidP="001E2D8D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śródrocznych</w:t>
      </w:r>
    </w:p>
    <w:p w:rsidR="001E2D8D" w:rsidRDefault="001E2D8D" w:rsidP="001E2D8D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1E2D8D" w:rsidRDefault="001E2D8D" w:rsidP="001E2D8D">
      <w:r>
        <w:t>Zgodnie z przepisami prawa oraz zapisami zawartymi w Statucie Szkoły przedmiotem oceniania jest: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1E2D8D" w:rsidRDefault="001E2D8D" w:rsidP="001E2D8D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1E2D8D" w:rsidRDefault="001E2D8D" w:rsidP="001E2D8D">
      <w:pPr>
        <w:jc w:val="both"/>
      </w:pPr>
    </w:p>
    <w:p w:rsidR="001E2D8D" w:rsidRDefault="001E2D8D" w:rsidP="001E2D8D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1E2D8D" w:rsidRDefault="001E2D8D" w:rsidP="001E2D8D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70"/>
        <w:gridCol w:w="7797"/>
      </w:tblGrid>
      <w:tr w:rsidR="001E2D8D" w:rsidTr="00E53EFF">
        <w:tc>
          <w:tcPr>
            <w:tcW w:w="1270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1E2D8D" w:rsidTr="00E53EFF">
        <w:tc>
          <w:tcPr>
            <w:tcW w:w="9066" w:type="dxa"/>
            <w:gridSpan w:val="2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1E2D8D" w:rsidTr="00E53EFF">
        <w:tc>
          <w:tcPr>
            <w:tcW w:w="1270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(dop.)</w:t>
            </w:r>
          </w:p>
        </w:tc>
        <w:tc>
          <w:tcPr>
            <w:tcW w:w="7796" w:type="dxa"/>
            <w:shd w:val="clear" w:color="auto" w:fill="auto"/>
          </w:tcPr>
          <w:p w:rsidR="001E2D8D" w:rsidRDefault="001E2D8D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 podstawowe definicje i pojęcia dotyczące elementów elektrycznych (prąd elektryczny, napięcie elektryczne, pojemność elektryczna, częstotliwość, rezystancja, indukcyjność własna i wzajemna)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Wymienia rodzaje materiałów stosowanych do budowy elementów elektrycznych i elektronicznych 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wiadomości i umiejętności (symbole elementów elektronicznych, charakterystyki prądowo-napięciowe), a braki nie przekreślają możliwości uzyskania przez ucznia podstawowej wiedzy z tego przedmiotu w ciągu dalszej nauki.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przepływem prądu przez elementy elektroniczne.</w:t>
            </w:r>
          </w:p>
          <w:p w:rsidR="001E2D8D" w:rsidRPr="001E2D8D" w:rsidRDefault="001E2D8D" w:rsidP="001E2D8D">
            <w:pPr>
              <w:rPr>
                <w:sz w:val="20"/>
                <w:szCs w:val="20"/>
              </w:rPr>
            </w:pPr>
          </w:p>
        </w:tc>
      </w:tr>
      <w:tr w:rsidR="001E2D8D" w:rsidTr="00E53EFF">
        <w:tc>
          <w:tcPr>
            <w:tcW w:w="9066" w:type="dxa"/>
            <w:gridSpan w:val="2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dostateczny (dst.) jeżeli</w:t>
            </w:r>
          </w:p>
        </w:tc>
      </w:tr>
      <w:tr w:rsidR="001E2D8D" w:rsidTr="00E53EFF">
        <w:tc>
          <w:tcPr>
            <w:tcW w:w="1270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6" w:type="dxa"/>
            <w:shd w:val="clear" w:color="auto" w:fill="auto"/>
          </w:tcPr>
          <w:p w:rsidR="001E2D8D" w:rsidRDefault="001E2D8D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obwodów elektrycznych i elektronicznych, zna zasady obliczania obwodów w zakresie umożliwiającym postępy w dalszym uczeniu się tego przedmiotu.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elektrycznych, elektronicznych na podstawie schematów ideowych.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i elektronicznych z pomocą nauczyciela.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i montażowe układów elektrycznych i elektronicznych.</w:t>
            </w:r>
          </w:p>
          <w:p w:rsidR="001E2D8D" w:rsidRDefault="001E2D8D" w:rsidP="00E53EFF">
            <w:pPr>
              <w:ind w:left="360"/>
              <w:rPr>
                <w:sz w:val="20"/>
                <w:szCs w:val="20"/>
              </w:rPr>
            </w:pPr>
          </w:p>
        </w:tc>
      </w:tr>
      <w:tr w:rsidR="001E2D8D" w:rsidTr="00E53EFF">
        <w:tc>
          <w:tcPr>
            <w:tcW w:w="9066" w:type="dxa"/>
            <w:gridSpan w:val="2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dobry (db.) jeżeli</w:t>
            </w:r>
          </w:p>
        </w:tc>
      </w:tr>
      <w:tr w:rsidR="001E2D8D" w:rsidTr="00E53EFF">
        <w:tc>
          <w:tcPr>
            <w:tcW w:w="1270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6" w:type="dxa"/>
            <w:shd w:val="clear" w:color="auto" w:fill="auto"/>
          </w:tcPr>
          <w:p w:rsidR="001E2D8D" w:rsidRDefault="001E2D8D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wiadomości i umiejętności w zakresie pozwalającym na zrozumienie metod obliczania obwodów elektrycznych i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obwody elektrycznych i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zasadę działania urządzeń elektronicznych (prostowniki, falowniki i wzmacniacze).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elektrycznych i elektronicznych.</w:t>
            </w:r>
          </w:p>
          <w:p w:rsidR="001E2D8D" w:rsidRDefault="001E2D8D" w:rsidP="00E53EFF">
            <w:pPr>
              <w:pStyle w:val="Akapitzlist"/>
              <w:spacing w:after="0"/>
              <w:ind w:left="720" w:firstLine="0"/>
              <w:rPr>
                <w:sz w:val="20"/>
                <w:szCs w:val="20"/>
              </w:rPr>
            </w:pPr>
          </w:p>
        </w:tc>
      </w:tr>
      <w:tr w:rsidR="001E2D8D" w:rsidTr="00E53EFF">
        <w:tc>
          <w:tcPr>
            <w:tcW w:w="9066" w:type="dxa"/>
            <w:gridSpan w:val="2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1E2D8D" w:rsidTr="00E53EFF">
        <w:tc>
          <w:tcPr>
            <w:tcW w:w="1270" w:type="dxa"/>
            <w:shd w:val="clear" w:color="auto" w:fill="auto"/>
            <w:vAlign w:val="center"/>
          </w:tcPr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1E2D8D" w:rsidRDefault="001E2D8D" w:rsidP="00E53E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6" w:type="dxa"/>
            <w:shd w:val="clear" w:color="auto" w:fill="auto"/>
          </w:tcPr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Ocenia poprawność podanych definicji z zakresu obwodów </w:t>
            </w:r>
            <w:r>
              <w:rPr>
                <w:sz w:val="20"/>
                <w:szCs w:val="20"/>
              </w:rPr>
              <w:t>elektrycznych i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elektronicznych zalety i wady określonych rozwiązań z zakresu układów elektrycznych, i elektronicznych. Opanował pełny zakres wiedzy i umiejętności związany z obliczaniem układów analogowych.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obwodów elektronicznych i układów cyfrowych.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elektrycznych i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obwody elektryczne i elektroniczne.</w:t>
            </w:r>
          </w:p>
        </w:tc>
      </w:tr>
      <w:tr w:rsidR="001E2D8D" w:rsidTr="00E53EFF">
        <w:tc>
          <w:tcPr>
            <w:tcW w:w="9066" w:type="dxa"/>
            <w:gridSpan w:val="2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1E2D8D" w:rsidTr="00E53EFF">
        <w:tc>
          <w:tcPr>
            <w:tcW w:w="1270" w:type="dxa"/>
            <w:shd w:val="clear" w:color="auto" w:fill="auto"/>
          </w:tcPr>
          <w:p w:rsidR="001E2D8D" w:rsidRDefault="001E2D8D" w:rsidP="00E53EFF">
            <w:pPr>
              <w:rPr>
                <w:sz w:val="20"/>
                <w:szCs w:val="20"/>
              </w:rPr>
            </w:pPr>
          </w:p>
          <w:p w:rsidR="003E730E" w:rsidRDefault="003E730E" w:rsidP="00E53EFF">
            <w:pPr>
              <w:rPr>
                <w:sz w:val="20"/>
                <w:szCs w:val="20"/>
              </w:rPr>
            </w:pPr>
          </w:p>
          <w:p w:rsidR="003E730E" w:rsidRDefault="003E730E" w:rsidP="00E53EFF">
            <w:pPr>
              <w:rPr>
                <w:sz w:val="20"/>
                <w:szCs w:val="20"/>
              </w:rPr>
            </w:pPr>
          </w:p>
          <w:p w:rsidR="003E730E" w:rsidRDefault="003E730E" w:rsidP="00E53EFF">
            <w:pPr>
              <w:rPr>
                <w:sz w:val="20"/>
                <w:szCs w:val="20"/>
              </w:rPr>
            </w:pPr>
          </w:p>
          <w:p w:rsidR="003E730E" w:rsidRDefault="003E730E" w:rsidP="003E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1E2D8D" w:rsidRDefault="003E730E" w:rsidP="003E73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6" w:type="dxa"/>
            <w:shd w:val="clear" w:color="auto" w:fill="auto"/>
          </w:tcPr>
          <w:p w:rsidR="001E2D8D" w:rsidRDefault="001E2D8D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oceny poprawności podanych definicji samodzielnie formułuje prawidłowe definicje związane z podstawami dotyczącymi układów elektronicznych i elektrycznych.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elektronicznych.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 elektroniką.</w:t>
            </w:r>
          </w:p>
          <w:p w:rsidR="001E2D8D" w:rsidRDefault="001E2D8D" w:rsidP="00E53EFF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 i elektroniką.</w:t>
            </w:r>
          </w:p>
        </w:tc>
      </w:tr>
    </w:tbl>
    <w:p w:rsidR="001E2D8D" w:rsidRDefault="001E2D8D" w:rsidP="001E2D8D"/>
    <w:p w:rsidR="001E2D8D" w:rsidRDefault="001E2D8D" w:rsidP="001E2D8D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Informacje końcowe.  </w:t>
      </w:r>
    </w:p>
    <w:p w:rsidR="001E2D8D" w:rsidRDefault="001E2D8D" w:rsidP="001E2D8D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1E2D8D" w:rsidRDefault="001E2D8D" w:rsidP="001E2D8D">
      <w:pPr>
        <w:ind w:left="4956" w:firstLine="708"/>
      </w:pPr>
    </w:p>
    <w:p w:rsidR="001E2D8D" w:rsidRDefault="001E2D8D" w:rsidP="001E2D8D">
      <w:pPr>
        <w:ind w:left="4956"/>
      </w:pPr>
      <w:r>
        <w:t>Opracował: mgr inż. Krzysztof Jaworski</w:t>
      </w:r>
    </w:p>
    <w:p w:rsidR="0045561E" w:rsidRDefault="0045561E"/>
    <w:sectPr w:rsidR="0045561E" w:rsidSect="008C7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E37"/>
    <w:multiLevelType w:val="multilevel"/>
    <w:tmpl w:val="137A7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D3985"/>
    <w:multiLevelType w:val="multilevel"/>
    <w:tmpl w:val="01DA8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7548A2"/>
    <w:multiLevelType w:val="multilevel"/>
    <w:tmpl w:val="7054B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F32E2E"/>
    <w:multiLevelType w:val="multilevel"/>
    <w:tmpl w:val="8ABCC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43CB6"/>
    <w:multiLevelType w:val="multilevel"/>
    <w:tmpl w:val="AD8EC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9D4D3A"/>
    <w:multiLevelType w:val="multilevel"/>
    <w:tmpl w:val="CA8CDE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A52D66"/>
    <w:multiLevelType w:val="multilevel"/>
    <w:tmpl w:val="DA880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E2D8D"/>
    <w:rsid w:val="001E2D8D"/>
    <w:rsid w:val="003C2675"/>
    <w:rsid w:val="003E730E"/>
    <w:rsid w:val="0045561E"/>
    <w:rsid w:val="008037EA"/>
    <w:rsid w:val="008C7834"/>
    <w:rsid w:val="00C20BD9"/>
    <w:rsid w:val="00D10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78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2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E2D8D"/>
    <w:pPr>
      <w:spacing w:after="160" w:line="240" w:lineRule="auto"/>
      <w:ind w:left="1008" w:hanging="288"/>
      <w:contextualSpacing/>
    </w:pPr>
    <w:rPr>
      <w:rFonts w:eastAsiaTheme="minorHAnsi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742</Words>
  <Characters>4457</Characters>
  <Application>Microsoft Office Word</Application>
  <DocSecurity>0</DocSecurity>
  <Lines>37</Lines>
  <Paragraphs>10</Paragraphs>
  <ScaleCrop>false</ScaleCrop>
  <Company>Ministrerstwo Edukacji Narodowej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5</cp:revision>
  <dcterms:created xsi:type="dcterms:W3CDTF">2022-09-05T05:24:00Z</dcterms:created>
  <dcterms:modified xsi:type="dcterms:W3CDTF">2025-09-12T07:14:00Z</dcterms:modified>
</cp:coreProperties>
</file>